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A77BF2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A77BF2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48A3C781" w:rsidR="00D45EE5" w:rsidRPr="00A77BF2" w:rsidRDefault="00AA5E0C">
      <w:pPr>
        <w:spacing w:before="120"/>
        <w:ind w:right="6"/>
        <w:jc w:val="right"/>
        <w:rPr>
          <w:rFonts w:ascii="Arial" w:hAnsi="Arial" w:cs="Arial"/>
          <w:sz w:val="22"/>
          <w:szCs w:val="22"/>
        </w:rPr>
      </w:pPr>
      <w:r w:rsidRPr="00A77BF2">
        <w:rPr>
          <w:rFonts w:ascii="Arial" w:hAnsi="Arial" w:cs="Arial"/>
          <w:sz w:val="22"/>
          <w:szCs w:val="22"/>
        </w:rPr>
        <w:t xml:space="preserve">Ciudad de México, </w:t>
      </w:r>
      <w:r w:rsidR="007706B0" w:rsidRPr="00A77BF2">
        <w:rPr>
          <w:rFonts w:ascii="Arial" w:hAnsi="Arial" w:cs="Arial"/>
          <w:sz w:val="22"/>
          <w:szCs w:val="22"/>
        </w:rPr>
        <w:t>6</w:t>
      </w:r>
      <w:r w:rsidRPr="00A77BF2">
        <w:rPr>
          <w:rFonts w:ascii="Arial" w:hAnsi="Arial" w:cs="Arial"/>
          <w:sz w:val="22"/>
          <w:szCs w:val="22"/>
        </w:rPr>
        <w:t xml:space="preserve"> de </w:t>
      </w:r>
      <w:r w:rsidR="007706B0" w:rsidRPr="00A77BF2">
        <w:rPr>
          <w:rFonts w:ascii="Arial" w:hAnsi="Arial" w:cs="Arial"/>
          <w:sz w:val="22"/>
          <w:szCs w:val="22"/>
        </w:rPr>
        <w:t>mayo</w:t>
      </w:r>
      <w:r w:rsidRPr="00A77BF2">
        <w:rPr>
          <w:rFonts w:ascii="Arial" w:hAnsi="Arial" w:cs="Arial"/>
          <w:sz w:val="22"/>
          <w:szCs w:val="22"/>
        </w:rPr>
        <w:t xml:space="preserve"> de 2020</w:t>
      </w:r>
    </w:p>
    <w:p w14:paraId="5EC12307" w14:textId="77777777" w:rsidR="00D45EE5" w:rsidRPr="00A77BF2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654"/>
      </w:tblGrid>
      <w:tr w:rsidR="00D45EE5" w:rsidRPr="00A77BF2" w14:paraId="1D7ED3F5" w14:textId="77777777" w:rsidTr="00A77BF2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77777777" w:rsidR="00D45EE5" w:rsidRPr="00A77BF2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t>Conferencia de Prensa vespertina COVID-19 Secretaría de Salud del Gobierno Federal</w:t>
            </w:r>
          </w:p>
        </w:tc>
      </w:tr>
      <w:tr w:rsidR="00376108" w:rsidRPr="00A77BF2" w14:paraId="340190AF" w14:textId="77777777" w:rsidTr="00A77BF2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A77BF2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657108D7" w:rsidR="00D45EE5" w:rsidRPr="00A77BF2" w:rsidRDefault="007706B0">
            <w:pPr>
              <w:rPr>
                <w:rFonts w:ascii="Arial" w:hAnsi="Arial" w:cs="Arial"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sz w:val="22"/>
                <w:szCs w:val="22"/>
              </w:rPr>
              <w:t>6</w:t>
            </w:r>
            <w:r w:rsidR="00AA5E0C" w:rsidRPr="00A77BF2">
              <w:rPr>
                <w:rFonts w:ascii="Arial" w:eastAsia="Arial" w:hAnsi="Arial" w:cs="Arial"/>
                <w:sz w:val="22"/>
                <w:szCs w:val="22"/>
              </w:rPr>
              <w:t xml:space="preserve"> de </w:t>
            </w:r>
            <w:r w:rsidRPr="00A77BF2">
              <w:rPr>
                <w:rFonts w:ascii="Arial" w:eastAsia="Arial" w:hAnsi="Arial" w:cs="Arial"/>
                <w:sz w:val="22"/>
                <w:szCs w:val="22"/>
              </w:rPr>
              <w:t>mayo</w:t>
            </w:r>
            <w:r w:rsidR="00AA5E0C" w:rsidRPr="00A77BF2">
              <w:rPr>
                <w:rFonts w:ascii="Arial" w:eastAsia="Arial" w:hAnsi="Arial" w:cs="Arial"/>
                <w:sz w:val="22"/>
                <w:szCs w:val="22"/>
              </w:rPr>
              <w:t xml:space="preserve"> de 2020. De 19:00 a 20:00 horas.</w:t>
            </w:r>
          </w:p>
        </w:tc>
      </w:tr>
      <w:tr w:rsidR="00376108" w:rsidRPr="00A77BF2" w14:paraId="1CE30827" w14:textId="77777777" w:rsidTr="00A77BF2">
        <w:trPr>
          <w:trHeight w:val="26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A77BF2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t>Fuente: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77777777" w:rsidR="00D45EE5" w:rsidRPr="00A77BF2" w:rsidRDefault="00AA5E0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sz w:val="22"/>
                <w:szCs w:val="22"/>
              </w:rPr>
              <w:t xml:space="preserve">Secretaría de Salud. </w:t>
            </w:r>
            <w:r w:rsidRPr="00A77BF2">
              <w:rPr>
                <w:rFonts w:ascii="Arial" w:hAnsi="Arial" w:cs="Arial"/>
                <w:sz w:val="22"/>
                <w:szCs w:val="22"/>
              </w:rPr>
              <w:t>Comunicado Técnico Diario. Coronavirus en el Mundo (COVID-19).</w:t>
            </w:r>
          </w:p>
        </w:tc>
      </w:tr>
      <w:tr w:rsidR="00376108" w:rsidRPr="00A77BF2" w14:paraId="2B9F6E3A" w14:textId="77777777" w:rsidTr="00A77BF2">
        <w:trPr>
          <w:trHeight w:val="56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A77BF2" w:rsidRDefault="00176CAF" w:rsidP="00176CAF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77777777" w:rsidR="00176CAF" w:rsidRPr="00A77BF2" w:rsidRDefault="00176CAF" w:rsidP="00176CAF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A77BF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Nivel Mundial:</w:t>
            </w:r>
          </w:p>
          <w:p w14:paraId="6EB495D2" w14:textId="72788489" w:rsidR="00F904CD" w:rsidRPr="00A77BF2" w:rsidRDefault="00176CAF" w:rsidP="00176CAF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Total de casos</w:t>
            </w:r>
            <w:r w:rsidR="008D43C7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confirmados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:</w:t>
            </w:r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="00346B9E" w:rsidRPr="00A77BF2"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 w:rsidR="00815C88" w:rsidRPr="00A77BF2">
              <w:rPr>
                <w:rFonts w:ascii="Arial" w:eastAsia="Arial" w:hAnsi="Arial" w:cs="Arial"/>
                <w:b/>
                <w:sz w:val="22"/>
                <w:szCs w:val="22"/>
              </w:rPr>
              <w:t>,</w:t>
            </w:r>
            <w:r w:rsidR="00346B9E" w:rsidRPr="00A77BF2">
              <w:rPr>
                <w:rFonts w:ascii="Arial" w:eastAsia="Arial" w:hAnsi="Arial" w:cs="Arial"/>
                <w:b/>
                <w:sz w:val="22"/>
                <w:szCs w:val="22"/>
              </w:rPr>
              <w:t>588</w:t>
            </w:r>
            <w:r w:rsidR="00FC293F" w:rsidRPr="00A77BF2">
              <w:rPr>
                <w:rFonts w:ascii="Arial" w:eastAsia="Arial" w:hAnsi="Arial" w:cs="Arial"/>
                <w:b/>
                <w:sz w:val="22"/>
                <w:szCs w:val="22"/>
              </w:rPr>
              <w:t>,</w:t>
            </w:r>
            <w:r w:rsidR="00346B9E" w:rsidRPr="00A77BF2">
              <w:rPr>
                <w:rFonts w:ascii="Arial" w:eastAsia="Arial" w:hAnsi="Arial" w:cs="Arial"/>
                <w:b/>
                <w:sz w:val="22"/>
                <w:szCs w:val="22"/>
              </w:rPr>
              <w:t>773</w:t>
            </w:r>
            <w:r w:rsidR="008D43C7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="005420AC" w:rsidRPr="00A77BF2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346B9E" w:rsidRPr="00A77BF2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>71</w:t>
            </w:r>
            <w:r w:rsidR="007244D9" w:rsidRPr="00A77BF2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>,</w:t>
            </w:r>
            <w:r w:rsidR="00346B9E" w:rsidRPr="00A77BF2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>428</w:t>
            </w:r>
            <w:r w:rsidR="008D43C7" w:rsidRPr="00A77BF2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 xml:space="preserve"> casos nuevos</w:t>
            </w:r>
            <w:r w:rsidR="005420AC" w:rsidRPr="00A77BF2">
              <w:rPr>
                <w:rFonts w:ascii="Arial" w:eastAsia="Arial" w:hAnsi="Arial" w:cs="Arial"/>
                <w:bCs/>
                <w:sz w:val="22"/>
                <w:szCs w:val="22"/>
              </w:rPr>
              <w:t>)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.</w:t>
            </w:r>
          </w:p>
          <w:p w14:paraId="14815F34" w14:textId="448A25DD" w:rsidR="00346B9E" w:rsidRPr="00A77BF2" w:rsidRDefault="00346B9E" w:rsidP="00176CAF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</w:pPr>
            <w:r w:rsidRPr="00A77BF2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 xml:space="preserve">Total de casos ocurridos los últimos 14 días: </w:t>
            </w:r>
            <w:r w:rsidRPr="00A77BF2">
              <w:rPr>
                <w:rFonts w:ascii="Arial" w:eastAsia="Arial" w:hAnsi="Arial" w:cs="Arial"/>
                <w:b/>
                <w:sz w:val="22"/>
                <w:szCs w:val="22"/>
                <w:lang w:val="es-ES_tradnl"/>
              </w:rPr>
              <w:t>1,132,009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 xml:space="preserve"> (2,457 - que ayer)</w:t>
            </w:r>
          </w:p>
          <w:p w14:paraId="02DB6408" w14:textId="202FE9A4" w:rsidR="00654487" w:rsidRPr="00A77BF2" w:rsidRDefault="00654487" w:rsidP="00176CAF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</w:pPr>
            <w:r w:rsidRPr="00A77BF2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 xml:space="preserve">Tasa de letalidad: </w:t>
            </w:r>
            <w:r w:rsidRPr="00A77BF2">
              <w:rPr>
                <w:rFonts w:ascii="Arial" w:eastAsia="Arial" w:hAnsi="Arial" w:cs="Arial"/>
                <w:b/>
                <w:sz w:val="22"/>
                <w:szCs w:val="22"/>
                <w:lang w:val="es-ES_tradnl"/>
              </w:rPr>
              <w:t xml:space="preserve">6.9% 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>(se mantiene).</w:t>
            </w:r>
          </w:p>
          <w:p w14:paraId="534827E5" w14:textId="753AE01C" w:rsidR="00176CAF" w:rsidRPr="00A77BF2" w:rsidRDefault="00176CAF" w:rsidP="00176CAF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A77BF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México:</w:t>
            </w:r>
          </w:p>
          <w:p w14:paraId="122F6086" w14:textId="00CC5A75" w:rsidR="00176CAF" w:rsidRPr="00A77BF2" w:rsidRDefault="00176CAF" w:rsidP="00176CA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Total de casos confirmados: </w:t>
            </w:r>
            <w:r w:rsidR="00346B9E" w:rsidRPr="00A77BF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27</w:t>
            </w:r>
            <w:r w:rsidR="007244D9" w:rsidRPr="00A77BF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,</w:t>
            </w:r>
            <w:r w:rsidR="00346B9E" w:rsidRPr="00A77BF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634</w:t>
            </w:r>
            <w:r w:rsidR="000A5432" w:rsidRPr="00A77BF2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="00A52B9E" w:rsidRPr="00A77BF2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346B9E" w:rsidRPr="00A77BF2">
              <w:rPr>
                <w:rFonts w:ascii="Arial" w:eastAsia="Arial" w:hAnsi="Arial" w:cs="Arial"/>
                <w:bCs/>
                <w:sz w:val="22"/>
                <w:szCs w:val="22"/>
              </w:rPr>
              <w:t>1,609</w:t>
            </w:r>
            <w:r w:rsidR="00F17734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+ que ayer).</w:t>
            </w:r>
          </w:p>
          <w:p w14:paraId="3E96B079" w14:textId="74E4F11D" w:rsidR="00176CAF" w:rsidRPr="00A77BF2" w:rsidRDefault="00176CAF" w:rsidP="00176CA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Total de personas sospechosas: </w:t>
            </w:r>
            <w:r w:rsidR="00346B9E" w:rsidRPr="00A77BF2">
              <w:rPr>
                <w:rFonts w:ascii="Arial" w:eastAsia="Arial" w:hAnsi="Arial" w:cs="Arial"/>
                <w:b/>
                <w:sz w:val="22"/>
                <w:szCs w:val="22"/>
              </w:rPr>
              <w:t>17</w:t>
            </w:r>
            <w:r w:rsidR="007244D9" w:rsidRPr="00A77BF2">
              <w:rPr>
                <w:rFonts w:ascii="Arial" w:eastAsia="Arial" w:hAnsi="Arial" w:cs="Arial"/>
                <w:b/>
                <w:sz w:val="22"/>
                <w:szCs w:val="22"/>
              </w:rPr>
              <w:t>,</w:t>
            </w:r>
            <w:r w:rsidR="00346B9E" w:rsidRPr="00A77BF2">
              <w:rPr>
                <w:rFonts w:ascii="Arial" w:eastAsia="Arial" w:hAnsi="Arial" w:cs="Arial"/>
                <w:b/>
                <w:sz w:val="22"/>
                <w:szCs w:val="22"/>
              </w:rPr>
              <w:t>553</w:t>
            </w:r>
            <w:r w:rsidR="00040640" w:rsidRPr="00A77BF2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346B9E" w:rsidRPr="00A77BF2">
              <w:rPr>
                <w:rFonts w:ascii="Arial" w:eastAsia="Arial" w:hAnsi="Arial" w:cs="Arial"/>
                <w:bCs/>
                <w:sz w:val="22"/>
                <w:szCs w:val="22"/>
              </w:rPr>
              <w:t>1,454</w:t>
            </w:r>
            <w:r w:rsidR="00F17734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="00346B9E" w:rsidRPr="00A77BF2">
              <w:rPr>
                <w:rFonts w:ascii="Arial" w:eastAsia="Arial" w:hAnsi="Arial" w:cs="Arial"/>
                <w:bCs/>
                <w:sz w:val="22"/>
                <w:szCs w:val="22"/>
              </w:rPr>
              <w:t>+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que ayer).</w:t>
            </w:r>
          </w:p>
          <w:p w14:paraId="35FCE9D9" w14:textId="5D2C9959" w:rsidR="00176CAF" w:rsidRPr="00A77BF2" w:rsidRDefault="00176CAF" w:rsidP="00176CA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Total de casos </w:t>
            </w:r>
            <w:r w:rsidR="00346B9E" w:rsidRPr="00A77BF2">
              <w:rPr>
                <w:rFonts w:ascii="Arial" w:eastAsia="Arial" w:hAnsi="Arial" w:cs="Arial"/>
                <w:bCs/>
                <w:sz w:val="22"/>
                <w:szCs w:val="22"/>
              </w:rPr>
              <w:t>activos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: </w:t>
            </w:r>
            <w:r w:rsidR="00346B9E" w:rsidRPr="00A77BF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7</w:t>
            </w:r>
            <w:r w:rsidR="007244D9" w:rsidRPr="00A77BF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,</w:t>
            </w:r>
            <w:r w:rsidR="00346B9E" w:rsidRPr="00A77BF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149</w:t>
            </w:r>
            <w:r w:rsidR="000A5432" w:rsidRPr="00A77BF2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346B9E" w:rsidRPr="00A77BF2">
              <w:rPr>
                <w:rFonts w:ascii="Arial" w:eastAsia="Arial" w:hAnsi="Arial" w:cs="Arial"/>
                <w:bCs/>
                <w:sz w:val="22"/>
                <w:szCs w:val="22"/>
              </w:rPr>
              <w:t>441</w:t>
            </w:r>
            <w:r w:rsidR="00F17734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+ que ayer)</w:t>
            </w:r>
          </w:p>
          <w:p w14:paraId="2CD748C6" w14:textId="66AC1397" w:rsidR="003278AA" w:rsidRPr="00A77BF2" w:rsidRDefault="00176CAF" w:rsidP="003278AA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Total de defunciones: </w:t>
            </w:r>
            <w:r w:rsidR="00346B9E" w:rsidRPr="00A77BF2">
              <w:rPr>
                <w:rFonts w:ascii="Arial" w:eastAsia="Arial" w:hAnsi="Arial" w:cs="Arial"/>
                <w:b/>
                <w:sz w:val="22"/>
                <w:szCs w:val="22"/>
              </w:rPr>
              <w:t>2,704</w:t>
            </w:r>
            <w:r w:rsidR="00040640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346B9E" w:rsidRPr="00A77BF2">
              <w:rPr>
                <w:rFonts w:ascii="Arial" w:eastAsia="Arial" w:hAnsi="Arial" w:cs="Arial"/>
                <w:bCs/>
                <w:sz w:val="22"/>
                <w:szCs w:val="22"/>
              </w:rPr>
              <w:t>234</w:t>
            </w:r>
            <w:r w:rsidR="00F17734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+ que ayer).</w:t>
            </w:r>
          </w:p>
          <w:p w14:paraId="07ECC769" w14:textId="418AA43F" w:rsidR="003278AA" w:rsidRPr="00A77BF2" w:rsidRDefault="008A5944" w:rsidP="003278AA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7ECBE850" wp14:editId="26267F4F">
                  <wp:extent cx="4879451" cy="809216"/>
                  <wp:effectExtent l="0" t="0" r="0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7049"/>
                          <a:stretch/>
                        </pic:blipFill>
                        <pic:spPr bwMode="auto">
                          <a:xfrm>
                            <a:off x="0" y="0"/>
                            <a:ext cx="4964952" cy="82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1BEF5" w14:textId="20A1C933" w:rsidR="005733F5" w:rsidRPr="00A77BF2" w:rsidRDefault="005733F5" w:rsidP="00C93527">
            <w:pPr>
              <w:spacing w:after="12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0F1F5EB1" w14:textId="77777777" w:rsidR="004176D8" w:rsidRPr="00A77BF2" w:rsidRDefault="004176D8" w:rsidP="004176D8">
            <w:pPr>
              <w:spacing w:after="12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A77BF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Ciudad de México: </w:t>
            </w:r>
          </w:p>
          <w:p w14:paraId="418063E6" w14:textId="210203BB" w:rsidR="004176D8" w:rsidRPr="00A77BF2" w:rsidRDefault="00F87851" w:rsidP="004176D8">
            <w:pPr>
              <w:spacing w:after="120"/>
              <w:ind w:left="708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t>7</w:t>
            </w:r>
            <w:r w:rsidR="004176D8" w:rsidRPr="00A77BF2">
              <w:rPr>
                <w:rFonts w:ascii="Arial" w:eastAsia="Arial" w:hAnsi="Arial" w:cs="Arial"/>
                <w:b/>
                <w:sz w:val="22"/>
                <w:szCs w:val="22"/>
              </w:rPr>
              <w:t>,</w:t>
            </w:r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t>521</w:t>
            </w:r>
            <w:r w:rsidR="004176D8" w:rsidRPr="00A77BF2">
              <w:rPr>
                <w:rFonts w:ascii="Arial" w:eastAsia="Arial" w:hAnsi="Arial" w:cs="Arial"/>
                <w:b/>
                <w:sz w:val="22"/>
                <w:szCs w:val="22"/>
              </w:rPr>
              <w:t xml:space="preserve"> casos confirmados</w:t>
            </w:r>
            <w:r w:rsidR="004176D8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(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522</w:t>
            </w:r>
            <w:r w:rsidR="004176D8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+ que ayer)</w:t>
            </w:r>
          </w:p>
          <w:p w14:paraId="1030ABD2" w14:textId="078D0D09" w:rsidR="005733F5" w:rsidRPr="00A77BF2" w:rsidRDefault="00E04B7A" w:rsidP="004176D8">
            <w:pPr>
              <w:spacing w:after="120"/>
              <w:ind w:left="708"/>
              <w:rPr>
                <w:rFonts w:ascii="Arial" w:eastAsia="Arial" w:hAnsi="Arial" w:cs="Arial"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t>604</w:t>
            </w:r>
            <w:r w:rsidR="004176D8" w:rsidRPr="00A77BF2">
              <w:rPr>
                <w:rFonts w:ascii="Arial" w:eastAsia="Arial" w:hAnsi="Arial" w:cs="Arial"/>
                <w:b/>
                <w:sz w:val="22"/>
                <w:szCs w:val="22"/>
              </w:rPr>
              <w:t xml:space="preserve"> defunciones</w:t>
            </w:r>
            <w:r w:rsidR="004176D8" w:rsidRPr="00A77BF2"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r w:rsidRPr="00A77BF2">
              <w:rPr>
                <w:rFonts w:ascii="Arial" w:eastAsia="Arial" w:hAnsi="Arial" w:cs="Arial"/>
                <w:sz w:val="22"/>
                <w:szCs w:val="22"/>
              </w:rPr>
              <w:t>61</w:t>
            </w:r>
            <w:r w:rsidR="004176D8" w:rsidRPr="00A77BF2">
              <w:rPr>
                <w:rFonts w:ascii="Arial" w:eastAsia="Arial" w:hAnsi="Arial" w:cs="Arial"/>
                <w:sz w:val="22"/>
                <w:szCs w:val="22"/>
              </w:rPr>
              <w:t xml:space="preserve"> + que ayer).</w:t>
            </w:r>
          </w:p>
          <w:p w14:paraId="3199D675" w14:textId="77777777" w:rsidR="004176D8" w:rsidRPr="00A77BF2" w:rsidRDefault="004176D8" w:rsidP="004176D8">
            <w:pPr>
              <w:spacing w:after="120"/>
              <w:ind w:left="708"/>
              <w:rPr>
                <w:rFonts w:ascii="Arial" w:eastAsia="Arial" w:hAnsi="Arial" w:cs="Arial"/>
                <w:sz w:val="22"/>
                <w:szCs w:val="22"/>
              </w:rPr>
            </w:pPr>
          </w:p>
          <w:p w14:paraId="461EAF68" w14:textId="6040AE96" w:rsidR="005733F5" w:rsidRPr="00A77BF2" w:rsidRDefault="005733F5" w:rsidP="00B32863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La Ciudad de México</w:t>
            </w:r>
            <w:r w:rsidR="00B32863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y Baja California</w:t>
            </w:r>
            <w:r w:rsidR="00B32863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acumulan la mayor cantidad de fallecimientos en el país, con el 34.40%.</w:t>
            </w:r>
          </w:p>
          <w:p w14:paraId="7DE9E129" w14:textId="77777777" w:rsidR="00690116" w:rsidRPr="00A77BF2" w:rsidRDefault="00B32863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>La</w:t>
            </w:r>
            <w:r w:rsidR="00825E2E"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A77BF2">
              <w:rPr>
                <w:rFonts w:ascii="Arial" w:eastAsia="Arial" w:hAnsi="Arial" w:cs="Arial"/>
                <w:bCs/>
                <w:sz w:val="22"/>
                <w:szCs w:val="22"/>
              </w:rPr>
              <w:t xml:space="preserve">mayor carga activa del COVID-19 se mantiene en la </w:t>
            </w:r>
            <w:r w:rsidR="00825E2E" w:rsidRPr="00A77BF2">
              <w:rPr>
                <w:rFonts w:ascii="Arial" w:eastAsia="Arial" w:hAnsi="Arial" w:cs="Arial"/>
                <w:bCs/>
                <w:sz w:val="22"/>
                <w:szCs w:val="22"/>
              </w:rPr>
              <w:t>Ciudad de México y el Estado de México</w:t>
            </w:r>
            <w:r w:rsidR="00E23BC7" w:rsidRPr="00A77BF2">
              <w:rPr>
                <w:rFonts w:ascii="Arial" w:eastAsia="Arial" w:hAnsi="Arial" w:cs="Arial"/>
                <w:bCs/>
                <w:sz w:val="22"/>
                <w:szCs w:val="22"/>
              </w:rPr>
              <w:t>.</w:t>
            </w:r>
          </w:p>
          <w:p w14:paraId="2AC9421E" w14:textId="77777777" w:rsidR="00F76823" w:rsidRPr="00A77BF2" w:rsidRDefault="00F76823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2562223D" w14:textId="7DC29AED" w:rsidR="00F76823" w:rsidRPr="00A77BF2" w:rsidRDefault="00F76823" w:rsidP="00F76823">
            <w:pPr>
              <w:rPr>
                <w:rFonts w:ascii="Arial" w:hAnsi="Arial" w:cs="Arial"/>
                <w:sz w:val="22"/>
                <w:szCs w:val="22"/>
              </w:rPr>
            </w:pPr>
            <w:r w:rsidRPr="00A77BF2">
              <w:rPr>
                <w:rFonts w:ascii="Arial" w:hAnsi="Arial" w:cs="Arial"/>
                <w:sz w:val="22"/>
                <w:szCs w:val="22"/>
              </w:rPr>
              <w:lastRenderedPageBreak/>
              <w:fldChar w:fldCharType="begin"/>
            </w:r>
            <w:r w:rsidRPr="00A77BF2">
              <w:rPr>
                <w:rFonts w:ascii="Arial" w:hAnsi="Arial" w:cs="Arial"/>
                <w:sz w:val="22"/>
                <w:szCs w:val="22"/>
              </w:rPr>
              <w:instrText xml:space="preserve"> INCLUDEPICTURE "https://pbs.twimg.com/media/EXX77ViVcAE5O_S?format=jpg&amp;name=4096x4096" \* MERGEFORMATINET </w:instrText>
            </w:r>
            <w:r w:rsidRPr="00A77B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77BF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1B55A9E" wp14:editId="4F57C2FE">
                  <wp:extent cx="4703944" cy="2645466"/>
                  <wp:effectExtent l="0" t="0" r="0" b="0"/>
                  <wp:docPr id="6" name="Imagen 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330" cy="265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F2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3526C6A5" w14:textId="0F0415E9" w:rsidR="00F76823" w:rsidRPr="00A77BF2" w:rsidRDefault="00F76823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</w:tc>
      </w:tr>
      <w:tr w:rsidR="00376108" w:rsidRPr="00A77BF2" w14:paraId="6BAD23D1" w14:textId="77777777" w:rsidTr="00A77BF2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0FE815F7" w:rsidR="00176CAF" w:rsidRPr="00A77BF2" w:rsidRDefault="00176CAF" w:rsidP="00176CA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D7221" w14:textId="77777777" w:rsidR="00E715CC" w:rsidRPr="00A77BF2" w:rsidRDefault="00E715CC" w:rsidP="00F7682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2" w:name="_heading=h.99mneb1ud1dd"/>
            <w:bookmarkEnd w:id="2"/>
          </w:p>
          <w:p w14:paraId="12871DB2" w14:textId="3F726383" w:rsidR="00E715CC" w:rsidRPr="00A77BF2" w:rsidRDefault="00AB4768" w:rsidP="00D95CF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A77BF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RED IRAG (Enfermedades respiratorias agudas graves):</w:t>
            </w:r>
          </w:p>
          <w:p w14:paraId="22605CB4" w14:textId="77777777" w:rsidR="00E715CC" w:rsidRPr="00A77BF2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2E107577" w14:textId="2DCB3710" w:rsidR="003278AA" w:rsidRPr="00A77BF2" w:rsidRDefault="00A30723" w:rsidP="00AB4768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>Hoy, l</w:t>
            </w:r>
            <w:r w:rsidR="003278AA" w:rsidRPr="00A77BF2">
              <w:rPr>
                <w:rFonts w:ascii="Arial" w:eastAsia="Arial" w:hAnsi="Arial" w:cs="Arial"/>
              </w:rPr>
              <w:t xml:space="preserve">a red tiene </w:t>
            </w:r>
            <w:r w:rsidR="00F76823" w:rsidRPr="00A77BF2">
              <w:rPr>
                <w:rFonts w:ascii="Arial" w:eastAsia="Arial" w:hAnsi="Arial" w:cs="Arial"/>
              </w:rPr>
              <w:t>679</w:t>
            </w:r>
            <w:r w:rsidR="003278AA" w:rsidRPr="00A77BF2">
              <w:rPr>
                <w:rFonts w:ascii="Arial" w:eastAsia="Arial" w:hAnsi="Arial" w:cs="Arial"/>
              </w:rPr>
              <w:t xml:space="preserve"> </w:t>
            </w:r>
            <w:r w:rsidR="00513845" w:rsidRPr="00A77BF2">
              <w:rPr>
                <w:rFonts w:ascii="Arial" w:eastAsia="Arial" w:hAnsi="Arial" w:cs="Arial"/>
              </w:rPr>
              <w:t>hospitales notificantes sobre la</w:t>
            </w:r>
            <w:r w:rsidR="003278AA" w:rsidRPr="00A77BF2">
              <w:rPr>
                <w:rFonts w:ascii="Arial" w:eastAsia="Arial" w:hAnsi="Arial" w:cs="Arial"/>
              </w:rPr>
              <w:t xml:space="preserve"> atención del COVID-19 en todo el país</w:t>
            </w:r>
            <w:r w:rsidRPr="00A77BF2">
              <w:rPr>
                <w:rFonts w:ascii="Arial" w:eastAsia="Arial" w:hAnsi="Arial" w:cs="Arial"/>
              </w:rPr>
              <w:t xml:space="preserve">, </w:t>
            </w:r>
            <w:r w:rsidR="00F76823" w:rsidRPr="00A77BF2">
              <w:rPr>
                <w:rFonts w:ascii="Arial" w:eastAsia="Arial" w:hAnsi="Arial" w:cs="Arial"/>
              </w:rPr>
              <w:t>dos</w:t>
            </w:r>
            <w:r w:rsidRPr="00A77BF2">
              <w:rPr>
                <w:rFonts w:ascii="Arial" w:eastAsia="Arial" w:hAnsi="Arial" w:cs="Arial"/>
              </w:rPr>
              <w:t xml:space="preserve"> hospitales más que el día de ayer. </w:t>
            </w:r>
          </w:p>
          <w:p w14:paraId="53320882" w14:textId="1A0E61FD" w:rsidR="00A30723" w:rsidRPr="00A77BF2" w:rsidRDefault="00513845" w:rsidP="007706B0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 xml:space="preserve">La red informa que tienen </w:t>
            </w:r>
            <w:r w:rsidR="00FA306F" w:rsidRPr="00A77BF2">
              <w:rPr>
                <w:rFonts w:ascii="Arial" w:eastAsia="Arial" w:hAnsi="Arial" w:cs="Arial"/>
              </w:rPr>
              <w:t>13</w:t>
            </w:r>
            <w:r w:rsidRPr="00A77BF2">
              <w:rPr>
                <w:rFonts w:ascii="Arial" w:eastAsia="Arial" w:hAnsi="Arial" w:cs="Arial"/>
              </w:rPr>
              <w:t>,</w:t>
            </w:r>
            <w:r w:rsidR="00FA306F" w:rsidRPr="00A77BF2">
              <w:rPr>
                <w:rFonts w:ascii="Arial" w:eastAsia="Arial" w:hAnsi="Arial" w:cs="Arial"/>
              </w:rPr>
              <w:t>594</w:t>
            </w:r>
            <w:r w:rsidRPr="00A77BF2">
              <w:rPr>
                <w:rFonts w:ascii="Arial" w:eastAsia="Arial" w:hAnsi="Arial" w:cs="Arial"/>
              </w:rPr>
              <w:t xml:space="preserve"> camas disponibles</w:t>
            </w:r>
            <w:r w:rsidR="00A30723" w:rsidRPr="00A77BF2">
              <w:rPr>
                <w:rFonts w:ascii="Arial" w:eastAsia="Arial" w:hAnsi="Arial" w:cs="Arial"/>
              </w:rPr>
              <w:t xml:space="preserve"> </w:t>
            </w:r>
            <w:r w:rsidRPr="00A77BF2">
              <w:rPr>
                <w:rFonts w:ascii="Arial" w:eastAsia="Arial" w:hAnsi="Arial" w:cs="Arial"/>
              </w:rPr>
              <w:t xml:space="preserve">y </w:t>
            </w:r>
            <w:r w:rsidR="00FA306F" w:rsidRPr="00A77BF2">
              <w:rPr>
                <w:rFonts w:ascii="Arial" w:eastAsia="Arial" w:hAnsi="Arial" w:cs="Arial"/>
              </w:rPr>
              <w:t>6</w:t>
            </w:r>
            <w:r w:rsidRPr="00A77BF2">
              <w:rPr>
                <w:rFonts w:ascii="Arial" w:eastAsia="Arial" w:hAnsi="Arial" w:cs="Arial"/>
              </w:rPr>
              <w:t>,</w:t>
            </w:r>
            <w:r w:rsidR="00FA306F" w:rsidRPr="00A77BF2">
              <w:rPr>
                <w:rFonts w:ascii="Arial" w:eastAsia="Arial" w:hAnsi="Arial" w:cs="Arial"/>
              </w:rPr>
              <w:t>686</w:t>
            </w:r>
            <w:r w:rsidRPr="00A77BF2">
              <w:rPr>
                <w:rFonts w:ascii="Arial" w:eastAsia="Arial" w:hAnsi="Arial" w:cs="Arial"/>
              </w:rPr>
              <w:t xml:space="preserve"> camas ocupadas.</w:t>
            </w:r>
            <w:r w:rsidR="00A30723" w:rsidRPr="00A77BF2">
              <w:rPr>
                <w:rFonts w:ascii="Arial" w:eastAsia="Arial" w:hAnsi="Arial" w:cs="Arial"/>
              </w:rPr>
              <w:t xml:space="preserve"> </w:t>
            </w:r>
          </w:p>
          <w:p w14:paraId="4B035EB9" w14:textId="4310398F" w:rsidR="00825E2E" w:rsidRPr="00A77BF2" w:rsidRDefault="00FA306F" w:rsidP="00825E2E">
            <w:pPr>
              <w:rPr>
                <w:rFonts w:ascii="Arial" w:hAnsi="Arial" w:cs="Arial"/>
                <w:sz w:val="22"/>
                <w:szCs w:val="22"/>
              </w:rPr>
            </w:pPr>
            <w:r w:rsidRPr="00A77BF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07D0D1F" wp14:editId="691A5826">
                  <wp:extent cx="4740765" cy="3052121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147" cy="306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29FB1" w14:textId="630C1E07" w:rsidR="00065C55" w:rsidRPr="00A77BF2" w:rsidRDefault="00065C55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81FEAC" w14:textId="77777777" w:rsidR="00F76823" w:rsidRPr="00A77BF2" w:rsidRDefault="00F76823" w:rsidP="00F76823">
            <w:pPr>
              <w:pStyle w:val="Prrafodelista"/>
              <w:numPr>
                <w:ilvl w:val="0"/>
                <w:numId w:val="18"/>
              </w:numPr>
              <w:spacing w:after="120" w:line="240" w:lineRule="auto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77BF2">
              <w:rPr>
                <w:rFonts w:ascii="Arial" w:hAnsi="Arial" w:cs="Arial"/>
                <w:bCs/>
                <w:color w:val="000000" w:themeColor="text1"/>
              </w:rPr>
              <w:t>Con relación a la disponibilidad de camas de hospitalización:</w:t>
            </w:r>
          </w:p>
          <w:p w14:paraId="2E140964" w14:textId="5174C7A3" w:rsidR="00F76823" w:rsidRPr="00A77BF2" w:rsidRDefault="00F76823" w:rsidP="00F76823">
            <w:pPr>
              <w:pStyle w:val="Prrafodelista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A77BF2">
              <w:rPr>
                <w:rFonts w:ascii="Arial" w:hAnsi="Arial" w:cs="Arial"/>
                <w:color w:val="000000" w:themeColor="text1"/>
              </w:rPr>
              <w:t xml:space="preserve">Los datos nacionales indican que el </w:t>
            </w:r>
            <w:r w:rsidR="00FA306F" w:rsidRPr="00A77BF2">
              <w:rPr>
                <w:rFonts w:ascii="Arial" w:hAnsi="Arial" w:cs="Arial"/>
                <w:color w:val="000000" w:themeColor="text1"/>
              </w:rPr>
              <w:t>33</w:t>
            </w:r>
            <w:r w:rsidRPr="00A77BF2">
              <w:rPr>
                <w:rFonts w:ascii="Arial" w:hAnsi="Arial" w:cs="Arial"/>
                <w:color w:val="000000" w:themeColor="text1"/>
              </w:rPr>
              <w:t>% está en ocupación</w:t>
            </w:r>
            <w:r w:rsidR="00FA306F" w:rsidRPr="00A77BF2">
              <w:rPr>
                <w:rFonts w:ascii="Arial" w:hAnsi="Arial" w:cs="Arial"/>
                <w:color w:val="000000" w:themeColor="text1"/>
              </w:rPr>
              <w:t xml:space="preserve"> (2 puntos más que ayer) y</w:t>
            </w:r>
            <w:r w:rsidRPr="00A77BF2">
              <w:rPr>
                <w:rFonts w:ascii="Arial" w:hAnsi="Arial" w:cs="Arial"/>
                <w:color w:val="000000" w:themeColor="text1"/>
              </w:rPr>
              <w:t xml:space="preserve"> el </w:t>
            </w:r>
            <w:r w:rsidR="00FA306F" w:rsidRPr="00A77BF2">
              <w:rPr>
                <w:rFonts w:ascii="Arial" w:hAnsi="Arial" w:cs="Arial"/>
                <w:color w:val="000000" w:themeColor="text1"/>
              </w:rPr>
              <w:t>67</w:t>
            </w:r>
            <w:r w:rsidRPr="00A77BF2">
              <w:rPr>
                <w:rFonts w:ascii="Arial" w:hAnsi="Arial" w:cs="Arial"/>
                <w:color w:val="000000" w:themeColor="text1"/>
              </w:rPr>
              <w:t xml:space="preserve">% disponibles. </w:t>
            </w:r>
          </w:p>
          <w:p w14:paraId="51B91360" w14:textId="6F97D6B1" w:rsidR="00F76823" w:rsidRPr="00A77BF2" w:rsidRDefault="00F76823" w:rsidP="00F76823">
            <w:pPr>
              <w:pStyle w:val="Prrafodelista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A77BF2">
              <w:rPr>
                <w:rFonts w:ascii="Arial" w:hAnsi="Arial" w:cs="Arial"/>
                <w:color w:val="000000" w:themeColor="text1"/>
              </w:rPr>
              <w:t xml:space="preserve">Los datos de la Ciudad de México </w:t>
            </w:r>
            <w:r w:rsidR="00FA306F" w:rsidRPr="00A77BF2">
              <w:rPr>
                <w:rFonts w:ascii="Arial" w:hAnsi="Arial" w:cs="Arial"/>
                <w:color w:val="000000" w:themeColor="text1"/>
              </w:rPr>
              <w:t>se mantienen con</w:t>
            </w:r>
            <w:r w:rsidRPr="00A77BF2">
              <w:rPr>
                <w:rFonts w:ascii="Arial" w:hAnsi="Arial" w:cs="Arial"/>
                <w:color w:val="000000" w:themeColor="text1"/>
              </w:rPr>
              <w:t xml:space="preserve"> el 71% está en ocupación y el 29% disponibles. </w:t>
            </w:r>
          </w:p>
          <w:p w14:paraId="2F143D89" w14:textId="77777777" w:rsidR="00CB5566" w:rsidRPr="00A77BF2" w:rsidRDefault="00CB5566" w:rsidP="00CB5566">
            <w:pPr>
              <w:pStyle w:val="Prrafodelista"/>
              <w:spacing w:after="120" w:line="240" w:lineRule="auto"/>
              <w:ind w:left="1440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44291FBE" w14:textId="661FA364" w:rsidR="00F76823" w:rsidRPr="00A77BF2" w:rsidRDefault="00F76823" w:rsidP="00F76823">
            <w:pPr>
              <w:pStyle w:val="Prrafodelista"/>
              <w:numPr>
                <w:ilvl w:val="0"/>
                <w:numId w:val="18"/>
              </w:numPr>
              <w:spacing w:after="120" w:line="240" w:lineRule="auto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77BF2">
              <w:rPr>
                <w:rFonts w:ascii="Arial" w:hAnsi="Arial" w:cs="Arial"/>
                <w:bCs/>
                <w:color w:val="000000" w:themeColor="text1"/>
              </w:rPr>
              <w:t>Respecto a la disponibilidad de camas de hospitalización con ventilador</w:t>
            </w:r>
            <w:r w:rsidR="00FA306F" w:rsidRPr="00A77BF2">
              <w:rPr>
                <w:rFonts w:ascii="Arial" w:hAnsi="Arial" w:cs="Arial"/>
                <w:bCs/>
                <w:color w:val="000000" w:themeColor="text1"/>
              </w:rPr>
              <w:t>, se incrementa en un punto la ocupación a nivel nacional y en la Ciudad de México</w:t>
            </w:r>
            <w:r w:rsidRPr="00A77BF2">
              <w:rPr>
                <w:rFonts w:ascii="Arial" w:hAnsi="Arial" w:cs="Arial"/>
                <w:bCs/>
                <w:color w:val="000000" w:themeColor="text1"/>
              </w:rPr>
              <w:t>:</w:t>
            </w:r>
          </w:p>
          <w:p w14:paraId="78B39C01" w14:textId="6929B35D" w:rsidR="00F76823" w:rsidRPr="00A77BF2" w:rsidRDefault="00F76823" w:rsidP="00F76823">
            <w:pPr>
              <w:pStyle w:val="Prrafodelista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A77BF2">
              <w:rPr>
                <w:rFonts w:ascii="Arial" w:hAnsi="Arial" w:cs="Arial"/>
                <w:color w:val="000000" w:themeColor="text1"/>
              </w:rPr>
              <w:t>Los datos nacionales indican que el 2</w:t>
            </w:r>
            <w:r w:rsidR="00FA306F" w:rsidRPr="00A77BF2">
              <w:rPr>
                <w:rFonts w:ascii="Arial" w:hAnsi="Arial" w:cs="Arial"/>
                <w:color w:val="000000" w:themeColor="text1"/>
              </w:rPr>
              <w:t>6</w:t>
            </w:r>
            <w:r w:rsidRPr="00A77BF2">
              <w:rPr>
                <w:rFonts w:ascii="Arial" w:hAnsi="Arial" w:cs="Arial"/>
                <w:color w:val="000000" w:themeColor="text1"/>
              </w:rPr>
              <w:t>% está en ocupación y el 7</w:t>
            </w:r>
            <w:r w:rsidR="00FA306F" w:rsidRPr="00A77BF2">
              <w:rPr>
                <w:rFonts w:ascii="Arial" w:hAnsi="Arial" w:cs="Arial"/>
                <w:color w:val="000000" w:themeColor="text1"/>
              </w:rPr>
              <w:t>4</w:t>
            </w:r>
            <w:r w:rsidRPr="00A77BF2">
              <w:rPr>
                <w:rFonts w:ascii="Arial" w:hAnsi="Arial" w:cs="Arial"/>
                <w:color w:val="000000" w:themeColor="text1"/>
              </w:rPr>
              <w:t xml:space="preserve">% disponibles. </w:t>
            </w:r>
          </w:p>
          <w:p w14:paraId="1D74C65B" w14:textId="32A5A0E7" w:rsidR="00F76823" w:rsidRPr="00A77BF2" w:rsidRDefault="00F76823" w:rsidP="00F76823">
            <w:pPr>
              <w:pStyle w:val="Prrafodelista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A77BF2">
              <w:rPr>
                <w:rFonts w:ascii="Arial" w:hAnsi="Arial" w:cs="Arial"/>
                <w:color w:val="000000" w:themeColor="text1"/>
              </w:rPr>
              <w:t>Los datos de la Ciudad de México indican que el 5</w:t>
            </w:r>
            <w:r w:rsidR="00FA306F" w:rsidRPr="00A77BF2">
              <w:rPr>
                <w:rFonts w:ascii="Arial" w:hAnsi="Arial" w:cs="Arial"/>
                <w:color w:val="000000" w:themeColor="text1"/>
              </w:rPr>
              <w:t>9</w:t>
            </w:r>
            <w:r w:rsidRPr="00A77BF2">
              <w:rPr>
                <w:rFonts w:ascii="Arial" w:hAnsi="Arial" w:cs="Arial"/>
                <w:color w:val="000000" w:themeColor="text1"/>
              </w:rPr>
              <w:t>% está en ocupación y el 4</w:t>
            </w:r>
            <w:r w:rsidR="00FA306F" w:rsidRPr="00A77BF2">
              <w:rPr>
                <w:rFonts w:ascii="Arial" w:hAnsi="Arial" w:cs="Arial"/>
                <w:color w:val="000000" w:themeColor="text1"/>
              </w:rPr>
              <w:t>1</w:t>
            </w:r>
            <w:r w:rsidRPr="00A77BF2">
              <w:rPr>
                <w:rFonts w:ascii="Arial" w:hAnsi="Arial" w:cs="Arial"/>
                <w:color w:val="000000" w:themeColor="text1"/>
              </w:rPr>
              <w:t xml:space="preserve">% disponibles. </w:t>
            </w:r>
          </w:p>
          <w:p w14:paraId="6457F08F" w14:textId="2539A102" w:rsidR="00F76823" w:rsidRPr="00A77BF2" w:rsidRDefault="00F76823" w:rsidP="00F76823">
            <w:pPr>
              <w:spacing w:after="1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6BC6FC2" w14:textId="34B0E0AF" w:rsidR="00CB5566" w:rsidRPr="00A77BF2" w:rsidRDefault="00CB5566" w:rsidP="00F76823">
            <w:pPr>
              <w:spacing w:after="120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A77BF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</w:rPr>
              <w:t>Modelo de vigilancia</w:t>
            </w:r>
          </w:p>
          <w:p w14:paraId="40441F26" w14:textId="284A1601" w:rsidR="00CB5566" w:rsidRPr="00A77BF2" w:rsidRDefault="00CB5566" w:rsidP="00A77BF2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A77BF2">
              <w:rPr>
                <w:rFonts w:ascii="Arial" w:hAnsi="Arial" w:cs="Arial"/>
                <w:color w:val="000000" w:themeColor="text1"/>
              </w:rPr>
              <w:t>Se refuerza la información que ya se presentó esta semana. El modelo</w:t>
            </w:r>
            <w:r w:rsidR="00B70CAA" w:rsidRPr="00A77BF2">
              <w:rPr>
                <w:rFonts w:ascii="Arial" w:hAnsi="Arial" w:cs="Arial"/>
                <w:color w:val="000000" w:themeColor="text1"/>
              </w:rPr>
              <w:t xml:space="preserve"> contempla</w:t>
            </w:r>
            <w:r w:rsidRPr="00A77BF2">
              <w:rPr>
                <w:rFonts w:ascii="Arial" w:hAnsi="Arial" w:cs="Arial"/>
                <w:color w:val="000000" w:themeColor="text1"/>
              </w:rPr>
              <w:t xml:space="preserve"> distintos enfoques que van orientados a las necesidades que se tienen en la fase 3</w:t>
            </w:r>
            <w:r w:rsidR="00C14E0C" w:rsidRPr="00A77BF2">
              <w:rPr>
                <w:rFonts w:ascii="Arial" w:hAnsi="Arial" w:cs="Arial"/>
                <w:color w:val="000000" w:themeColor="text1"/>
              </w:rPr>
              <w:t>.</w:t>
            </w:r>
          </w:p>
          <w:p w14:paraId="3A1C1A23" w14:textId="1D550608" w:rsidR="00F76823" w:rsidRPr="00A77BF2" w:rsidRDefault="00C14E0C" w:rsidP="00A77BF2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A77BF2">
              <w:rPr>
                <w:rFonts w:ascii="Arial" w:hAnsi="Arial" w:cs="Arial"/>
                <w:color w:val="000000" w:themeColor="text1"/>
              </w:rPr>
              <w:t xml:space="preserve">Se pretende estimar la carga de la enfermedad considerando también a los casos ambulatorios que son leves y no están asistiendo a las unidades de atención médica. </w:t>
            </w:r>
          </w:p>
          <w:p w14:paraId="61D5331A" w14:textId="13F84936" w:rsidR="00C14E0C" w:rsidRPr="00A77BF2" w:rsidRDefault="00C14E0C" w:rsidP="00A77BF2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A77BF2">
              <w:rPr>
                <w:rFonts w:ascii="Arial" w:hAnsi="Arial" w:cs="Arial"/>
                <w:color w:val="000000" w:themeColor="text1"/>
              </w:rPr>
              <w:t xml:space="preserve">Se han evaluado a 51 laboratorios privados cuyos resultados se consideran en el reporte de casos y se está desarrollando un sistema informático para que reporten los datos en linea </w:t>
            </w:r>
            <w:r w:rsidR="00B70CAA" w:rsidRPr="00A77BF2">
              <w:rPr>
                <w:rFonts w:ascii="Arial" w:hAnsi="Arial" w:cs="Arial"/>
                <w:color w:val="000000" w:themeColor="text1"/>
              </w:rPr>
              <w:t>con el objetivo de</w:t>
            </w:r>
            <w:r w:rsidRPr="00A77BF2">
              <w:rPr>
                <w:rFonts w:ascii="Arial" w:hAnsi="Arial" w:cs="Arial"/>
                <w:color w:val="000000" w:themeColor="text1"/>
              </w:rPr>
              <w:t xml:space="preserve"> tenerla al momento.  </w:t>
            </w:r>
          </w:p>
          <w:p w14:paraId="657E9BA5" w14:textId="01B847F5" w:rsidR="00F76823" w:rsidRPr="00A77BF2" w:rsidRDefault="00F76823" w:rsidP="00F76823">
            <w:pPr>
              <w:spacing w:after="1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77BF2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5AD2021" wp14:editId="25A8EF57">
                  <wp:extent cx="4789861" cy="2525424"/>
                  <wp:effectExtent l="0" t="0" r="0" b="190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446" cy="253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FFFD5" w14:textId="20E4937B" w:rsidR="006B0A54" w:rsidRPr="00A77BF2" w:rsidRDefault="00790D72" w:rsidP="00A77BF2">
            <w:pPr>
              <w:pStyle w:val="Prrafode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 xml:space="preserve">Este modelo contribuye a conocer </w:t>
            </w:r>
            <w:r w:rsidR="001C15E1" w:rsidRPr="00A77BF2">
              <w:rPr>
                <w:rFonts w:ascii="Arial" w:eastAsia="Arial" w:hAnsi="Arial" w:cs="Arial"/>
              </w:rPr>
              <w:t xml:space="preserve">condiciones de </w:t>
            </w:r>
            <w:r w:rsidRPr="00A77BF2">
              <w:rPr>
                <w:rFonts w:ascii="Arial" w:eastAsia="Arial" w:hAnsi="Arial" w:cs="Arial"/>
              </w:rPr>
              <w:t>la circulación del COVID-19</w:t>
            </w:r>
            <w:r w:rsidR="001C15E1" w:rsidRPr="00A77BF2">
              <w:rPr>
                <w:rFonts w:ascii="Arial" w:eastAsia="Arial" w:hAnsi="Arial" w:cs="Arial"/>
              </w:rPr>
              <w:t xml:space="preserve"> y conocer los porcentajes de positividad</w:t>
            </w:r>
            <w:r w:rsidRPr="00A77BF2">
              <w:rPr>
                <w:rFonts w:ascii="Arial" w:eastAsia="Arial" w:hAnsi="Arial" w:cs="Arial"/>
              </w:rPr>
              <w:t xml:space="preserve"> en el pa</w:t>
            </w:r>
            <w:r w:rsidR="001C15E1" w:rsidRPr="00A77BF2">
              <w:rPr>
                <w:rFonts w:ascii="Arial" w:eastAsia="Arial" w:hAnsi="Arial" w:cs="Arial"/>
              </w:rPr>
              <w:t>ís de forma localizada</w:t>
            </w:r>
            <w:r w:rsidR="00B70CAA" w:rsidRPr="00A77BF2">
              <w:rPr>
                <w:rFonts w:ascii="Arial" w:eastAsia="Arial" w:hAnsi="Arial" w:cs="Arial"/>
              </w:rPr>
              <w:t>, ya sea por región, municipio, etc</w:t>
            </w:r>
            <w:r w:rsidR="001C15E1" w:rsidRPr="00A77BF2">
              <w:rPr>
                <w:rFonts w:ascii="Arial" w:eastAsia="Arial" w:hAnsi="Arial" w:cs="Arial"/>
              </w:rPr>
              <w:t xml:space="preserve">. </w:t>
            </w:r>
          </w:p>
          <w:p w14:paraId="21FF2C34" w14:textId="554F9A96" w:rsidR="009E5132" w:rsidRPr="00A77BF2" w:rsidRDefault="009E5132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0685CEB" w14:textId="1EC18CCC" w:rsidR="00B70CAA" w:rsidRPr="00A77BF2" w:rsidRDefault="009E5132" w:rsidP="00A77BF2">
            <w:pPr>
              <w:pStyle w:val="Prrafode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>Se compara</w:t>
            </w:r>
            <w:r w:rsidR="00F9490A" w:rsidRPr="00A77BF2">
              <w:rPr>
                <w:rFonts w:ascii="Arial" w:eastAsia="Arial" w:hAnsi="Arial" w:cs="Arial"/>
              </w:rPr>
              <w:t xml:space="preserve"> el modelo de vigilancia </w:t>
            </w:r>
            <w:r w:rsidRPr="00A77BF2">
              <w:rPr>
                <w:rFonts w:ascii="Arial" w:eastAsia="Arial" w:hAnsi="Arial" w:cs="Arial"/>
              </w:rPr>
              <w:t xml:space="preserve">de México con </w:t>
            </w:r>
            <w:r w:rsidR="00F9490A" w:rsidRPr="00A77BF2">
              <w:rPr>
                <w:rFonts w:ascii="Arial" w:eastAsia="Arial" w:hAnsi="Arial" w:cs="Arial"/>
              </w:rPr>
              <w:t>el modelo de vigilancia que opera en</w:t>
            </w:r>
            <w:r w:rsidRPr="00A77BF2">
              <w:rPr>
                <w:rFonts w:ascii="Arial" w:eastAsia="Arial" w:hAnsi="Arial" w:cs="Arial"/>
              </w:rPr>
              <w:t xml:space="preserve"> Estads Unidos</w:t>
            </w:r>
            <w:r w:rsidR="00F9490A" w:rsidRPr="00A77BF2">
              <w:rPr>
                <w:rFonts w:ascii="Arial" w:eastAsia="Arial" w:hAnsi="Arial" w:cs="Arial"/>
              </w:rPr>
              <w:t>, que también utiliza el Modelo de Vigilancia Centinela</w:t>
            </w:r>
            <w:r w:rsidR="00B70CAA" w:rsidRPr="00A77BF2">
              <w:rPr>
                <w:rFonts w:ascii="Arial" w:eastAsia="Arial" w:hAnsi="Arial" w:cs="Arial"/>
              </w:rPr>
              <w:t xml:space="preserve">. </w:t>
            </w:r>
          </w:p>
          <w:p w14:paraId="689DAA4D" w14:textId="7C66EEF6" w:rsidR="00F9490A" w:rsidRPr="00A77BF2" w:rsidRDefault="00B70CAA" w:rsidP="00A77BF2">
            <w:pPr>
              <w:pStyle w:val="Prrafode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 xml:space="preserve">Estados Unidos </w:t>
            </w:r>
            <w:r w:rsidR="00F9490A" w:rsidRPr="00A77BF2">
              <w:rPr>
                <w:rFonts w:ascii="Arial" w:eastAsia="Arial" w:hAnsi="Arial" w:cs="Arial"/>
              </w:rPr>
              <w:t xml:space="preserve">establece dos prioridades para el uso de las pruebas de laboratorio de COVID-19, </w:t>
            </w:r>
            <w:r w:rsidRPr="00A77BF2">
              <w:rPr>
                <w:rFonts w:ascii="Arial" w:eastAsia="Arial" w:hAnsi="Arial" w:cs="Arial"/>
              </w:rPr>
              <w:t xml:space="preserve">siendo de </w:t>
            </w:r>
            <w:r w:rsidR="00F9490A" w:rsidRPr="00A77BF2">
              <w:rPr>
                <w:rFonts w:ascii="Arial" w:eastAsia="Arial" w:hAnsi="Arial" w:cs="Arial"/>
              </w:rPr>
              <w:t xml:space="preserve">alta prioridad y prioridad normal. </w:t>
            </w:r>
          </w:p>
          <w:p w14:paraId="31C6136F" w14:textId="61CB9520" w:rsidR="00F9490A" w:rsidRPr="00A77BF2" w:rsidRDefault="00F9490A" w:rsidP="00A77BF2">
            <w:pPr>
              <w:pStyle w:val="Prrafode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>Si bien</w:t>
            </w:r>
            <w:r w:rsidR="00A77BF2">
              <w:rPr>
                <w:rFonts w:ascii="Arial" w:eastAsia="Arial" w:hAnsi="Arial" w:cs="Arial"/>
              </w:rPr>
              <w:t>,</w:t>
            </w:r>
            <w:r w:rsidRPr="00A77BF2">
              <w:rPr>
                <w:rFonts w:ascii="Arial" w:eastAsia="Arial" w:hAnsi="Arial" w:cs="Arial"/>
              </w:rPr>
              <w:t xml:space="preserve"> </w:t>
            </w:r>
            <w:r w:rsidR="00B70CAA" w:rsidRPr="00A77BF2">
              <w:rPr>
                <w:rFonts w:ascii="Arial" w:eastAsia="Arial" w:hAnsi="Arial" w:cs="Arial"/>
              </w:rPr>
              <w:t>las acciones implementadas en los tipos de prioridades</w:t>
            </w:r>
            <w:r w:rsidRPr="00A77BF2">
              <w:rPr>
                <w:rFonts w:ascii="Arial" w:eastAsia="Arial" w:hAnsi="Arial" w:cs="Arial"/>
              </w:rPr>
              <w:t xml:space="preserve"> </w:t>
            </w:r>
            <w:r w:rsidR="0035431F">
              <w:rPr>
                <w:rFonts w:ascii="Arial" w:eastAsia="Arial" w:hAnsi="Arial" w:cs="Arial"/>
              </w:rPr>
              <w:t>son</w:t>
            </w:r>
            <w:r w:rsidRPr="00A77BF2">
              <w:rPr>
                <w:rFonts w:ascii="Arial" w:eastAsia="Arial" w:hAnsi="Arial" w:cs="Arial"/>
              </w:rPr>
              <w:t xml:space="preserve"> similar</w:t>
            </w:r>
            <w:r w:rsidR="0035431F">
              <w:rPr>
                <w:rFonts w:ascii="Arial" w:eastAsia="Arial" w:hAnsi="Arial" w:cs="Arial"/>
              </w:rPr>
              <w:t>es</w:t>
            </w:r>
            <w:r w:rsidRPr="00A77BF2">
              <w:rPr>
                <w:rFonts w:ascii="Arial" w:eastAsia="Arial" w:hAnsi="Arial" w:cs="Arial"/>
              </w:rPr>
              <w:t xml:space="preserve"> a México, la diferencia radica en que en México se aplican pruebas a todo el personal de salud que está involucrad</w:t>
            </w:r>
            <w:r w:rsidR="00B70CAA" w:rsidRPr="00A77BF2">
              <w:rPr>
                <w:rFonts w:ascii="Arial" w:eastAsia="Arial" w:hAnsi="Arial" w:cs="Arial"/>
              </w:rPr>
              <w:t>o</w:t>
            </w:r>
            <w:r w:rsidRPr="00A77BF2">
              <w:rPr>
                <w:rFonts w:ascii="Arial" w:eastAsia="Arial" w:hAnsi="Arial" w:cs="Arial"/>
              </w:rPr>
              <w:t xml:space="preserve"> en la atención </w:t>
            </w:r>
            <w:r w:rsidR="00067946" w:rsidRPr="00A77BF2">
              <w:rPr>
                <w:rFonts w:ascii="Arial" w:eastAsia="Arial" w:hAnsi="Arial" w:cs="Arial"/>
              </w:rPr>
              <w:t>de la epidemia</w:t>
            </w:r>
            <w:r w:rsidR="00B70CAA" w:rsidRPr="00A77BF2">
              <w:rPr>
                <w:rFonts w:ascii="Arial" w:eastAsia="Arial" w:hAnsi="Arial" w:cs="Arial"/>
              </w:rPr>
              <w:t xml:space="preserve"> y, </w:t>
            </w:r>
            <w:r w:rsidR="00067946" w:rsidRPr="00A77BF2">
              <w:rPr>
                <w:rFonts w:ascii="Arial" w:eastAsia="Arial" w:hAnsi="Arial" w:cs="Arial"/>
              </w:rPr>
              <w:t xml:space="preserve">se </w:t>
            </w:r>
            <w:r w:rsidR="00B70CAA" w:rsidRPr="00A77BF2">
              <w:rPr>
                <w:rFonts w:ascii="Arial" w:eastAsia="Arial" w:hAnsi="Arial" w:cs="Arial"/>
              </w:rPr>
              <w:t>cuentan con</w:t>
            </w:r>
            <w:r w:rsidR="00067946" w:rsidRPr="00A77BF2">
              <w:rPr>
                <w:rFonts w:ascii="Arial" w:eastAsia="Arial" w:hAnsi="Arial" w:cs="Arial"/>
              </w:rPr>
              <w:t xml:space="preserve"> protocolos </w:t>
            </w:r>
            <w:r w:rsidR="000A709A" w:rsidRPr="00A77BF2">
              <w:rPr>
                <w:rFonts w:ascii="Arial" w:eastAsia="Arial" w:hAnsi="Arial" w:cs="Arial"/>
              </w:rPr>
              <w:t>para identificar casos y portadores asintomáticos que van a entrar a reclusorios.</w:t>
            </w:r>
            <w:r w:rsidRPr="00A77BF2">
              <w:rPr>
                <w:rFonts w:ascii="Arial" w:eastAsia="Arial" w:hAnsi="Arial" w:cs="Arial"/>
              </w:rPr>
              <w:t xml:space="preserve"> </w:t>
            </w:r>
          </w:p>
          <w:p w14:paraId="519029C1" w14:textId="77777777" w:rsidR="00790D72" w:rsidRPr="00A77BF2" w:rsidRDefault="00790D72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B7D6C1C" w14:textId="5AEF1C4F" w:rsidR="00504412" w:rsidRPr="00A77BF2" w:rsidRDefault="00504412" w:rsidP="00504412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A77BF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Informe de movilidad</w:t>
            </w:r>
          </w:p>
          <w:p w14:paraId="0A153334" w14:textId="6BB2AAD3" w:rsidR="006F3A01" w:rsidRPr="00A77BF2" w:rsidRDefault="00504412" w:rsidP="0047351B">
            <w:pPr>
              <w:pStyle w:val="Prrafodelista"/>
              <w:numPr>
                <w:ilvl w:val="0"/>
                <w:numId w:val="17"/>
              </w:numPr>
              <w:spacing w:after="120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>Se presentó el Reporte de Movilidad comunitaria de Google</w:t>
            </w:r>
            <w:r w:rsidR="00CD1D81" w:rsidRPr="00A77BF2">
              <w:rPr>
                <w:rFonts w:ascii="Arial" w:eastAsia="Arial" w:hAnsi="Arial" w:cs="Arial"/>
              </w:rPr>
              <w:t>, Facebook y Twitter</w:t>
            </w:r>
            <w:r w:rsidR="00A77BF2">
              <w:rPr>
                <w:rFonts w:ascii="Arial" w:eastAsia="Arial" w:hAnsi="Arial" w:cs="Arial"/>
              </w:rPr>
              <w:t>,</w:t>
            </w:r>
            <w:r w:rsidR="00CD1D81" w:rsidRPr="00A77BF2">
              <w:rPr>
                <w:rFonts w:ascii="Arial" w:eastAsia="Arial" w:hAnsi="Arial" w:cs="Arial"/>
              </w:rPr>
              <w:t xml:space="preserve"> por entidad federativa</w:t>
            </w:r>
            <w:r w:rsidR="00E23BC7" w:rsidRPr="00A77BF2">
              <w:rPr>
                <w:rFonts w:ascii="Arial" w:eastAsia="Arial" w:hAnsi="Arial" w:cs="Arial"/>
              </w:rPr>
              <w:t xml:space="preserve">. La mayoría de las entidades federativas lograron </w:t>
            </w:r>
            <w:r w:rsidR="003D4287" w:rsidRPr="00A77BF2">
              <w:rPr>
                <w:rFonts w:ascii="Arial" w:eastAsia="Arial" w:hAnsi="Arial" w:cs="Arial"/>
              </w:rPr>
              <w:t>reducir</w:t>
            </w:r>
            <w:r w:rsidR="00E23BC7" w:rsidRPr="00A77BF2">
              <w:rPr>
                <w:rFonts w:ascii="Arial" w:eastAsia="Arial" w:hAnsi="Arial" w:cs="Arial"/>
              </w:rPr>
              <w:t xml:space="preserve"> la movilidad </w:t>
            </w:r>
            <w:r w:rsidR="003D4287" w:rsidRPr="00A77BF2">
              <w:rPr>
                <w:rFonts w:ascii="Arial" w:eastAsia="Arial" w:hAnsi="Arial" w:cs="Arial"/>
              </w:rPr>
              <w:t>en un</w:t>
            </w:r>
            <w:r w:rsidR="00E23BC7" w:rsidRPr="00A77BF2">
              <w:rPr>
                <w:rFonts w:ascii="Arial" w:eastAsia="Arial" w:hAnsi="Arial" w:cs="Arial"/>
              </w:rPr>
              <w:t xml:space="preserve"> </w:t>
            </w:r>
            <w:r w:rsidR="003D4287" w:rsidRPr="00A77BF2">
              <w:rPr>
                <w:rFonts w:ascii="Arial" w:eastAsia="Arial" w:hAnsi="Arial" w:cs="Arial"/>
              </w:rPr>
              <w:t>65</w:t>
            </w:r>
            <w:r w:rsidR="00E23BC7" w:rsidRPr="00A77BF2">
              <w:rPr>
                <w:rFonts w:ascii="Arial" w:eastAsia="Arial" w:hAnsi="Arial" w:cs="Arial"/>
              </w:rPr>
              <w:t xml:space="preserve">%. </w:t>
            </w:r>
            <w:r w:rsidR="00CD1D81" w:rsidRPr="00A77BF2">
              <w:rPr>
                <w:rFonts w:ascii="Arial" w:eastAsia="Arial" w:hAnsi="Arial" w:cs="Arial"/>
              </w:rPr>
              <w:t xml:space="preserve">En la Ciudad de México, la movilidad </w:t>
            </w:r>
            <w:r w:rsidR="00376108" w:rsidRPr="00A77BF2">
              <w:rPr>
                <w:rFonts w:ascii="Arial" w:eastAsia="Arial" w:hAnsi="Arial" w:cs="Arial"/>
              </w:rPr>
              <w:t>se ha mantenido en la meta en las tres redes sociales de manera homogénea</w:t>
            </w:r>
            <w:r w:rsidR="00B70CAA" w:rsidRPr="00A77BF2">
              <w:rPr>
                <w:rFonts w:ascii="Arial" w:eastAsia="Arial" w:hAnsi="Arial" w:cs="Arial"/>
              </w:rPr>
              <w:t>, a diferencia de las demás entidades federativas.</w:t>
            </w:r>
          </w:p>
          <w:p w14:paraId="215AE2C9" w14:textId="41A30606" w:rsidR="00CD1D81" w:rsidRPr="00A77BF2" w:rsidRDefault="00376108" w:rsidP="00504412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262AE51B" wp14:editId="7846DE4C">
                  <wp:extent cx="4821152" cy="2556859"/>
                  <wp:effectExtent l="0" t="0" r="508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633" cy="256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F46AD" w14:textId="77777777" w:rsidR="00A65D93" w:rsidRPr="00A77BF2" w:rsidRDefault="00A65D93" w:rsidP="00E92259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C1F9364" w14:textId="0EEDD42C" w:rsidR="00E715CC" w:rsidRPr="00A77BF2" w:rsidRDefault="00065C55" w:rsidP="00D95CF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A77BF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Sesión de preguntas y respuestas:</w:t>
            </w:r>
          </w:p>
          <w:p w14:paraId="54F14BF0" w14:textId="77777777" w:rsidR="00E715CC" w:rsidRPr="00A77BF2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7F89AF44" w14:textId="09EEC035" w:rsidR="00065C55" w:rsidRPr="00A77BF2" w:rsidRDefault="004864E1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77BF2">
              <w:rPr>
                <w:rFonts w:ascii="Arial" w:eastAsia="Arial" w:hAnsi="Arial" w:cs="Arial"/>
                <w:u w:val="single"/>
              </w:rPr>
              <w:t>Índice de movilidad y aplanamiento de la curva</w:t>
            </w:r>
            <w:r w:rsidR="00065C55" w:rsidRPr="00A77BF2">
              <w:rPr>
                <w:rFonts w:ascii="Arial" w:eastAsia="Arial" w:hAnsi="Arial" w:cs="Arial"/>
                <w:u w:val="single"/>
              </w:rPr>
              <w:t>.</w:t>
            </w:r>
          </w:p>
          <w:p w14:paraId="3735A434" w14:textId="16138A53" w:rsidR="00065C55" w:rsidRPr="00A77BF2" w:rsidRDefault="002C1D83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>La reducción de los contagios depende de la reducción de movilidad.</w:t>
            </w:r>
          </w:p>
          <w:p w14:paraId="4E158568" w14:textId="1AB23FA8" w:rsidR="00065C55" w:rsidRPr="00A77BF2" w:rsidRDefault="002C1D83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 xml:space="preserve">El aplanamiento de la curva no implica que la epidemia se detenga. </w:t>
            </w:r>
          </w:p>
          <w:p w14:paraId="465D47F8" w14:textId="77777777" w:rsidR="00E715CC" w:rsidRPr="00A77BF2" w:rsidRDefault="00E715CC" w:rsidP="00E715CC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</w:p>
          <w:p w14:paraId="10A4FDEF" w14:textId="40505C22" w:rsidR="000F103A" w:rsidRPr="00A77BF2" w:rsidRDefault="004057A2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77BF2">
              <w:rPr>
                <w:rFonts w:ascii="Arial" w:eastAsia="Arial" w:hAnsi="Arial" w:cs="Arial"/>
                <w:u w:val="single"/>
              </w:rPr>
              <w:t>Recursos</w:t>
            </w:r>
            <w:r w:rsidR="00A77BF2">
              <w:rPr>
                <w:rFonts w:ascii="Arial" w:eastAsia="Arial" w:hAnsi="Arial" w:cs="Arial"/>
                <w:u w:val="single"/>
              </w:rPr>
              <w:t>.</w:t>
            </w:r>
          </w:p>
          <w:p w14:paraId="77CCC32B" w14:textId="47D44B9D" w:rsidR="000F103A" w:rsidRPr="00A77BF2" w:rsidRDefault="004057A2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 xml:space="preserve">La inversión que se está realizando </w:t>
            </w:r>
            <w:r w:rsidR="00B70CAA" w:rsidRPr="00A77BF2">
              <w:rPr>
                <w:rFonts w:ascii="Arial" w:eastAsia="Arial" w:hAnsi="Arial" w:cs="Arial"/>
              </w:rPr>
              <w:t xml:space="preserve">actualmente </w:t>
            </w:r>
            <w:r w:rsidRPr="00A77BF2">
              <w:rPr>
                <w:rFonts w:ascii="Arial" w:eastAsia="Arial" w:hAnsi="Arial" w:cs="Arial"/>
              </w:rPr>
              <w:t>con la epidemia permitirá aún después de ella, mejorar el sistema de salud con una cobertura universal</w:t>
            </w:r>
            <w:r w:rsidR="00B70CAA" w:rsidRPr="00A77BF2">
              <w:rPr>
                <w:rFonts w:ascii="Arial" w:eastAsia="Arial" w:hAnsi="Arial" w:cs="Arial"/>
              </w:rPr>
              <w:t xml:space="preserve"> para la sociedad</w:t>
            </w:r>
            <w:r w:rsidRPr="00A77BF2">
              <w:rPr>
                <w:rFonts w:ascii="Arial" w:eastAsia="Arial" w:hAnsi="Arial" w:cs="Arial"/>
              </w:rPr>
              <w:t xml:space="preserve">. </w:t>
            </w:r>
          </w:p>
          <w:p w14:paraId="07129DAA" w14:textId="77777777" w:rsidR="00E715CC" w:rsidRPr="00A77BF2" w:rsidRDefault="00E715CC" w:rsidP="00E715CC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</w:p>
          <w:p w14:paraId="609E318D" w14:textId="760AA20B" w:rsidR="00CC06BC" w:rsidRPr="00A77BF2" w:rsidRDefault="004057A2" w:rsidP="00CC06BC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77BF2">
              <w:rPr>
                <w:rFonts w:ascii="Arial" w:eastAsia="Arial" w:hAnsi="Arial" w:cs="Arial"/>
                <w:u w:val="single"/>
              </w:rPr>
              <w:t>Vacunas y colaboración internacional</w:t>
            </w:r>
            <w:r w:rsidR="00CC06BC" w:rsidRPr="00A77BF2">
              <w:rPr>
                <w:rFonts w:ascii="Arial" w:eastAsia="Arial" w:hAnsi="Arial" w:cs="Arial"/>
                <w:u w:val="single"/>
              </w:rPr>
              <w:t>.</w:t>
            </w:r>
          </w:p>
          <w:p w14:paraId="362BD9AA" w14:textId="15CF53A8" w:rsidR="00CC06BC" w:rsidRPr="00A77BF2" w:rsidRDefault="004057A2" w:rsidP="00CC06BC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>Es muy probable que México colabore con otros países en el desarrollo de una vacuna contra el COVID-19.</w:t>
            </w:r>
          </w:p>
          <w:p w14:paraId="4DC91B4A" w14:textId="77777777" w:rsidR="004057A2" w:rsidRPr="00A77BF2" w:rsidRDefault="004057A2" w:rsidP="004057A2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</w:p>
          <w:p w14:paraId="2FD19F15" w14:textId="77777777" w:rsidR="004057A2" w:rsidRPr="00A77BF2" w:rsidRDefault="004057A2" w:rsidP="004057A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77BF2">
              <w:rPr>
                <w:rFonts w:ascii="Arial" w:eastAsia="Arial" w:hAnsi="Arial" w:cs="Arial"/>
                <w:u w:val="single"/>
              </w:rPr>
              <w:t>Servicios crematorios y contaminación ambiental.</w:t>
            </w:r>
          </w:p>
          <w:p w14:paraId="47CC5FA8" w14:textId="7262D52D" w:rsidR="004057A2" w:rsidRPr="00A77BF2" w:rsidRDefault="004057A2" w:rsidP="004057A2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>La cantidad de fallecimientos por COVID-19 no son tantos como para modificar la rutina de los crematorios</w:t>
            </w:r>
            <w:r w:rsidR="00B70CAA" w:rsidRPr="00A77BF2">
              <w:rPr>
                <w:rFonts w:ascii="Arial" w:eastAsia="Arial" w:hAnsi="Arial" w:cs="Arial"/>
              </w:rPr>
              <w:t>,</w:t>
            </w:r>
            <w:r w:rsidRPr="00A77BF2">
              <w:rPr>
                <w:rFonts w:ascii="Arial" w:eastAsia="Arial" w:hAnsi="Arial" w:cs="Arial"/>
              </w:rPr>
              <w:t xml:space="preserve"> por lo que no se puede considerar una afectación a la contaminación ambiental.</w:t>
            </w:r>
          </w:p>
          <w:p w14:paraId="6BB1858B" w14:textId="77777777" w:rsidR="00CA6FA2" w:rsidRPr="00A77BF2" w:rsidRDefault="00CA6FA2" w:rsidP="00CA6FA2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</w:p>
          <w:p w14:paraId="130CC928" w14:textId="3D60E300" w:rsidR="00CA6FA2" w:rsidRPr="00A77BF2" w:rsidRDefault="00CA6FA2" w:rsidP="00CA6FA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77BF2">
              <w:rPr>
                <w:rFonts w:ascii="Arial" w:eastAsia="Arial" w:hAnsi="Arial" w:cs="Arial"/>
                <w:u w:val="single"/>
              </w:rPr>
              <w:t>Violencia contra las mujeres.</w:t>
            </w:r>
          </w:p>
          <w:p w14:paraId="5320457F" w14:textId="458D9D9E" w:rsidR="00CA6FA2" w:rsidRPr="00A77BF2" w:rsidRDefault="00CA6FA2" w:rsidP="00CA6FA2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77BF2">
              <w:rPr>
                <w:rFonts w:ascii="Arial" w:eastAsia="Arial" w:hAnsi="Arial" w:cs="Arial"/>
              </w:rPr>
              <w:t xml:space="preserve">En los siguientes días, representantes de distintas instituciones gubernamentales estarán presentando un informe sobre </w:t>
            </w:r>
            <w:r w:rsidR="00500B69" w:rsidRPr="00A77BF2">
              <w:rPr>
                <w:rFonts w:ascii="Arial" w:eastAsia="Arial" w:hAnsi="Arial" w:cs="Arial"/>
              </w:rPr>
              <w:t>la violencia que sufren las mujeres en el confinamiento por el COVID-19.</w:t>
            </w:r>
          </w:p>
          <w:p w14:paraId="3D867E6E" w14:textId="3728B5C2" w:rsidR="004057A2" w:rsidRPr="00A77BF2" w:rsidRDefault="004057A2" w:rsidP="004057A2">
            <w:pPr>
              <w:pStyle w:val="Prrafodelista"/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376108" w:rsidRPr="00A77BF2" w14:paraId="1F6BC771" w14:textId="77777777" w:rsidTr="00A77BF2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1C43C43C" w:rsidR="00176CAF" w:rsidRPr="00A77BF2" w:rsidRDefault="00176CAF" w:rsidP="00176CA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77BF2">
              <w:rPr>
                <w:rFonts w:ascii="Arial" w:eastAsia="Arial" w:hAnsi="Arial" w:cs="Arial"/>
                <w:b/>
                <w:sz w:val="22"/>
                <w:szCs w:val="22"/>
              </w:rPr>
              <w:t>Participaron: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6FC36" w14:textId="0740A2F8" w:rsidR="00176CAF" w:rsidRPr="00A77BF2" w:rsidRDefault="00176CAF" w:rsidP="00176CAF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A77BF2">
              <w:rPr>
                <w:rFonts w:ascii="Arial" w:eastAsia="Arial" w:hAnsi="Arial" w:cs="Arial"/>
                <w:lang w:val="en-US"/>
              </w:rPr>
              <w:t xml:space="preserve">Dr. Hugo López-Gatell Ramírez. </w:t>
            </w:r>
            <w:r w:rsidRPr="00A77BF2">
              <w:rPr>
                <w:rFonts w:ascii="Arial" w:eastAsia="Arial" w:hAnsi="Arial" w:cs="Arial"/>
              </w:rPr>
              <w:t>Subsecretario de Prevención y Promoción de la Salud</w:t>
            </w:r>
            <w:r w:rsidR="00F904CD" w:rsidRPr="00A77BF2">
              <w:rPr>
                <w:rFonts w:ascii="Arial" w:eastAsia="Arial" w:hAnsi="Arial" w:cs="Arial"/>
              </w:rPr>
              <w:t xml:space="preserve"> </w:t>
            </w:r>
            <w:r w:rsidR="00F904CD" w:rsidRPr="00A77BF2">
              <w:rPr>
                <w:rFonts w:ascii="Arial" w:eastAsia="Arial" w:hAnsi="Arial" w:cs="Arial"/>
                <w:lang w:val="es-MX"/>
              </w:rPr>
              <w:t>de la S</w:t>
            </w:r>
            <w:r w:rsidR="00CC06BC" w:rsidRPr="00A77BF2">
              <w:rPr>
                <w:rFonts w:ascii="Arial" w:eastAsia="Arial" w:hAnsi="Arial" w:cs="Arial"/>
                <w:lang w:val="es-MX"/>
              </w:rPr>
              <w:t xml:space="preserve">ecretaría de </w:t>
            </w:r>
            <w:r w:rsidR="00F904CD" w:rsidRPr="00A77BF2">
              <w:rPr>
                <w:rFonts w:ascii="Arial" w:eastAsia="Arial" w:hAnsi="Arial" w:cs="Arial"/>
                <w:lang w:val="es-MX"/>
              </w:rPr>
              <w:t>S</w:t>
            </w:r>
            <w:r w:rsidR="00CC06BC" w:rsidRPr="00A77BF2">
              <w:rPr>
                <w:rFonts w:ascii="Arial" w:eastAsia="Arial" w:hAnsi="Arial" w:cs="Arial"/>
                <w:lang w:val="es-MX"/>
              </w:rPr>
              <w:t>alud</w:t>
            </w:r>
            <w:r w:rsidRPr="00A77BF2">
              <w:rPr>
                <w:rFonts w:ascii="Arial" w:eastAsia="Arial" w:hAnsi="Arial" w:cs="Arial"/>
              </w:rPr>
              <w:t>.</w:t>
            </w:r>
          </w:p>
          <w:p w14:paraId="5202B78E" w14:textId="1949E30D" w:rsidR="00176CAF" w:rsidRPr="00A77BF2" w:rsidRDefault="00176CAF" w:rsidP="00C36EC9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A77BF2">
              <w:rPr>
                <w:rFonts w:ascii="Arial" w:eastAsia="Arial" w:hAnsi="Arial" w:cs="Arial"/>
              </w:rPr>
              <w:t>Dr. José Luis Alomía, Director General de Epidemiología</w:t>
            </w:r>
            <w:r w:rsidR="00F904CD" w:rsidRPr="00A77BF2">
              <w:rPr>
                <w:rFonts w:ascii="Arial" w:eastAsia="Arial" w:hAnsi="Arial" w:cs="Arial"/>
              </w:rPr>
              <w:t xml:space="preserve"> </w:t>
            </w:r>
            <w:r w:rsidR="00F904CD" w:rsidRPr="00A77BF2">
              <w:rPr>
                <w:rFonts w:ascii="Arial" w:eastAsia="Arial" w:hAnsi="Arial" w:cs="Arial"/>
                <w:lang w:val="es-MX"/>
              </w:rPr>
              <w:t>de la S</w:t>
            </w:r>
            <w:r w:rsidR="00CC06BC" w:rsidRPr="00A77BF2">
              <w:rPr>
                <w:rFonts w:ascii="Arial" w:eastAsia="Arial" w:hAnsi="Arial" w:cs="Arial"/>
                <w:lang w:val="es-MX"/>
              </w:rPr>
              <w:t xml:space="preserve">ecretaría de </w:t>
            </w:r>
            <w:r w:rsidR="00F904CD" w:rsidRPr="00A77BF2">
              <w:rPr>
                <w:rFonts w:ascii="Arial" w:eastAsia="Arial" w:hAnsi="Arial" w:cs="Arial"/>
                <w:lang w:val="es-MX"/>
              </w:rPr>
              <w:t>S</w:t>
            </w:r>
            <w:r w:rsidR="00CC06BC" w:rsidRPr="00A77BF2">
              <w:rPr>
                <w:rFonts w:ascii="Arial" w:eastAsia="Arial" w:hAnsi="Arial" w:cs="Arial"/>
                <w:lang w:val="es-MX"/>
              </w:rPr>
              <w:t>alud</w:t>
            </w:r>
            <w:r w:rsidRPr="00A77BF2">
              <w:rPr>
                <w:rFonts w:ascii="Arial" w:eastAsia="Arial" w:hAnsi="Arial" w:cs="Arial"/>
              </w:rPr>
              <w:t xml:space="preserve">. </w:t>
            </w:r>
          </w:p>
          <w:p w14:paraId="53AFEEDF" w14:textId="4D489708" w:rsidR="00504412" w:rsidRPr="00A77BF2" w:rsidRDefault="00504412" w:rsidP="00C36EC9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A77BF2">
              <w:rPr>
                <w:rFonts w:ascii="Arial" w:hAnsi="Arial" w:cs="Arial"/>
                <w:bCs/>
                <w:color w:val="14171A"/>
              </w:rPr>
              <w:t>Dr. Ricardo Cortés Alcalá, Director General de Promoción de la Salud en la Secretaría de Salud.</w:t>
            </w:r>
          </w:p>
        </w:tc>
      </w:tr>
    </w:tbl>
    <w:p w14:paraId="5ABD4586" w14:textId="2A210823" w:rsidR="00CC06BC" w:rsidRPr="00A77BF2" w:rsidRDefault="00CC06BC" w:rsidP="00CC06BC">
      <w:pPr>
        <w:rPr>
          <w:rFonts w:ascii="Arial" w:eastAsia="Arial" w:hAnsi="Arial" w:cs="Arial"/>
          <w:sz w:val="22"/>
          <w:szCs w:val="22"/>
        </w:rPr>
      </w:pPr>
    </w:p>
    <w:p w14:paraId="5041F41D" w14:textId="77777777" w:rsidR="00CC06BC" w:rsidRPr="00A77BF2" w:rsidRDefault="00CC06BC" w:rsidP="00CC06BC">
      <w:pPr>
        <w:jc w:val="right"/>
        <w:rPr>
          <w:rFonts w:ascii="Arial" w:eastAsia="Arial" w:hAnsi="Arial" w:cs="Arial"/>
          <w:sz w:val="22"/>
          <w:szCs w:val="22"/>
        </w:rPr>
      </w:pPr>
    </w:p>
    <w:sectPr w:rsidR="00CC06BC" w:rsidRPr="00A77BF2">
      <w:headerReference w:type="default" r:id="rId12"/>
      <w:footerReference w:type="default" r:id="rId13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FD1CD" w14:textId="77777777" w:rsidR="00B53F03" w:rsidRDefault="00B53F03">
      <w:r>
        <w:separator/>
      </w:r>
    </w:p>
  </w:endnote>
  <w:endnote w:type="continuationSeparator" w:id="0">
    <w:p w14:paraId="4C356E00" w14:textId="77777777" w:rsidR="00B53F03" w:rsidRDefault="00B53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3D273E2E" w:rsidR="00690116" w:rsidRPr="00A77BF2" w:rsidRDefault="00CC06BC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 w:rsidRPr="00A77BF2">
      <w:rPr>
        <w:rFonts w:ascii="Arial" w:hAnsi="Arial" w:cs="Arial"/>
        <w:sz w:val="16"/>
        <w:szCs w:val="16"/>
      </w:rPr>
      <w:t>MSR</w:t>
    </w:r>
    <w:r w:rsidR="00A77BF2">
      <w:rPr>
        <w:rFonts w:ascii="Arial" w:hAnsi="Arial" w:cs="Arial"/>
        <w:sz w:val="16"/>
        <w:szCs w:val="16"/>
      </w:rPr>
      <w:t>-</w:t>
    </w:r>
    <w:r w:rsidR="00CF256A" w:rsidRPr="00A77BF2">
      <w:rPr>
        <w:rFonts w:ascii="Arial" w:hAnsi="Arial" w:cs="Arial"/>
        <w:sz w:val="16"/>
        <w:szCs w:val="16"/>
      </w:rPr>
      <w:t>ATM_</w:t>
    </w:r>
    <w:r w:rsidR="00690116" w:rsidRPr="00A77BF2">
      <w:rPr>
        <w:rFonts w:ascii="Arial" w:hAnsi="Arial" w:cs="Arial"/>
        <w:sz w:val="16"/>
        <w:szCs w:val="16"/>
      </w:rPr>
      <w:t xml:space="preserve"> DEAEE</w:t>
    </w:r>
  </w:p>
  <w:p w14:paraId="14E46850" w14:textId="11486E00" w:rsidR="00690116" w:rsidRPr="00A77BF2" w:rsidRDefault="00A77BF2">
    <w:pPr>
      <w:tabs>
        <w:tab w:val="center" w:pos="4419"/>
        <w:tab w:val="right" w:pos="8838"/>
      </w:tabs>
      <w:jc w:val="right"/>
      <w:rPr>
        <w:rFonts w:ascii="Arial" w:hAnsi="Arial" w:cs="Arial"/>
        <w:smallCaps/>
        <w:color w:val="5B9BD5"/>
        <w:sz w:val="16"/>
        <w:szCs w:val="16"/>
      </w:rPr>
    </w:pPr>
    <w:r>
      <w:rPr>
        <w:rFonts w:ascii="Arial" w:hAnsi="Arial" w:cs="Arial"/>
        <w:sz w:val="16"/>
        <w:szCs w:val="16"/>
      </w:rPr>
      <w:t>6</w:t>
    </w:r>
    <w:r w:rsidR="00CF256A" w:rsidRPr="00A77BF2">
      <w:rPr>
        <w:rFonts w:ascii="Arial" w:hAnsi="Arial" w:cs="Arial"/>
        <w:sz w:val="16"/>
        <w:szCs w:val="16"/>
      </w:rPr>
      <w:t>.0</w:t>
    </w:r>
    <w:r>
      <w:rPr>
        <w:rFonts w:ascii="Arial" w:hAnsi="Arial" w:cs="Arial"/>
        <w:sz w:val="16"/>
        <w:szCs w:val="16"/>
      </w:rPr>
      <w:t>5</w:t>
    </w:r>
    <w:r w:rsidR="00CF256A" w:rsidRPr="00A77BF2">
      <w:rPr>
        <w:rFonts w:ascii="Arial" w:hAnsi="Arial" w:cs="Arial"/>
        <w:sz w:val="16"/>
        <w:szCs w:val="16"/>
      </w:rPr>
      <w:t>.2020</w:t>
    </w:r>
    <w:r w:rsidR="00690116" w:rsidRPr="00A77BF2">
      <w:rPr>
        <w:rFonts w:ascii="Arial" w:hAnsi="Arial" w:cs="Arial"/>
        <w:sz w:val="16"/>
        <w:szCs w:val="16"/>
      </w:rPr>
      <w:t>_V1</w:t>
    </w:r>
  </w:p>
  <w:p w14:paraId="1982722C" w14:textId="77777777" w:rsidR="00690116" w:rsidRDefault="00690116">
    <w:pPr>
      <w:tabs>
        <w:tab w:val="center" w:pos="4419"/>
        <w:tab w:val="right" w:pos="8838"/>
      </w:tabs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8D43C7">
      <w:rPr>
        <w:smallCaps/>
        <w:noProof/>
      </w:rPr>
      <w:t>1</w:t>
    </w:r>
    <w:r>
      <w:rPr>
        <w:smallCaps/>
      </w:rPr>
      <w:fldChar w:fldCharType="end"/>
    </w:r>
  </w:p>
  <w:p w14:paraId="3C62C2CC" w14:textId="77777777" w:rsidR="00690116" w:rsidRDefault="00690116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EFFEB" w14:textId="77777777" w:rsidR="00B53F03" w:rsidRDefault="00B53F03">
      <w:r>
        <w:separator/>
      </w:r>
    </w:p>
  </w:footnote>
  <w:footnote w:type="continuationSeparator" w:id="0">
    <w:p w14:paraId="60CF3561" w14:textId="77777777" w:rsidR="00B53F03" w:rsidRDefault="00B53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690116" w:rsidRDefault="00690116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690116" w:rsidRDefault="0069011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690116" w:rsidRDefault="0069011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60236562"/>
    <w:multiLevelType w:val="hybridMultilevel"/>
    <w:tmpl w:val="7B644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B3794"/>
    <w:multiLevelType w:val="hybridMultilevel"/>
    <w:tmpl w:val="C666C4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9E6C3C"/>
    <w:multiLevelType w:val="hybridMultilevel"/>
    <w:tmpl w:val="EAE60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E20825"/>
    <w:multiLevelType w:val="hybridMultilevel"/>
    <w:tmpl w:val="5418A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1"/>
  </w:num>
  <w:num w:numId="3">
    <w:abstractNumId w:val="19"/>
  </w:num>
  <w:num w:numId="4">
    <w:abstractNumId w:val="3"/>
  </w:num>
  <w:num w:numId="5">
    <w:abstractNumId w:val="12"/>
  </w:num>
  <w:num w:numId="6">
    <w:abstractNumId w:val="13"/>
  </w:num>
  <w:num w:numId="7">
    <w:abstractNumId w:val="2"/>
  </w:num>
  <w:num w:numId="8">
    <w:abstractNumId w:val="10"/>
  </w:num>
  <w:num w:numId="9">
    <w:abstractNumId w:val="18"/>
  </w:num>
  <w:num w:numId="10">
    <w:abstractNumId w:val="5"/>
  </w:num>
  <w:num w:numId="11">
    <w:abstractNumId w:val="1"/>
  </w:num>
  <w:num w:numId="12">
    <w:abstractNumId w:val="17"/>
  </w:num>
  <w:num w:numId="13">
    <w:abstractNumId w:val="0"/>
  </w:num>
  <w:num w:numId="14">
    <w:abstractNumId w:val="8"/>
  </w:num>
  <w:num w:numId="15">
    <w:abstractNumId w:val="9"/>
  </w:num>
  <w:num w:numId="16">
    <w:abstractNumId w:val="6"/>
  </w:num>
  <w:num w:numId="17">
    <w:abstractNumId w:val="7"/>
  </w:num>
  <w:num w:numId="18">
    <w:abstractNumId w:val="14"/>
  </w:num>
  <w:num w:numId="19">
    <w:abstractNumId w:val="1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E5"/>
    <w:rsid w:val="00040640"/>
    <w:rsid w:val="00046950"/>
    <w:rsid w:val="00065C55"/>
    <w:rsid w:val="00067946"/>
    <w:rsid w:val="00070076"/>
    <w:rsid w:val="00085DC8"/>
    <w:rsid w:val="00086D76"/>
    <w:rsid w:val="000A5432"/>
    <w:rsid w:val="000A709A"/>
    <w:rsid w:val="000F103A"/>
    <w:rsid w:val="0011305D"/>
    <w:rsid w:val="00137294"/>
    <w:rsid w:val="001658A0"/>
    <w:rsid w:val="001735AB"/>
    <w:rsid w:val="00176CAF"/>
    <w:rsid w:val="001C15E1"/>
    <w:rsid w:val="002C1D83"/>
    <w:rsid w:val="002D025D"/>
    <w:rsid w:val="003278AA"/>
    <w:rsid w:val="00346B9E"/>
    <w:rsid w:val="0035431F"/>
    <w:rsid w:val="003547CB"/>
    <w:rsid w:val="00376108"/>
    <w:rsid w:val="003D4287"/>
    <w:rsid w:val="003F61C6"/>
    <w:rsid w:val="004057A2"/>
    <w:rsid w:val="004176D8"/>
    <w:rsid w:val="004864E1"/>
    <w:rsid w:val="004C3715"/>
    <w:rsid w:val="004D08EC"/>
    <w:rsid w:val="00500B69"/>
    <w:rsid w:val="00504412"/>
    <w:rsid w:val="00513845"/>
    <w:rsid w:val="005420AC"/>
    <w:rsid w:val="005733F5"/>
    <w:rsid w:val="00626342"/>
    <w:rsid w:val="00654487"/>
    <w:rsid w:val="00676E40"/>
    <w:rsid w:val="00690116"/>
    <w:rsid w:val="006B0A54"/>
    <w:rsid w:val="006B34D7"/>
    <w:rsid w:val="006F3A01"/>
    <w:rsid w:val="00713BD3"/>
    <w:rsid w:val="007244D9"/>
    <w:rsid w:val="00733CDC"/>
    <w:rsid w:val="007622E8"/>
    <w:rsid w:val="007706B0"/>
    <w:rsid w:val="007730A0"/>
    <w:rsid w:val="00790D72"/>
    <w:rsid w:val="007C62DE"/>
    <w:rsid w:val="008102B2"/>
    <w:rsid w:val="00815C88"/>
    <w:rsid w:val="00822795"/>
    <w:rsid w:val="00825E2E"/>
    <w:rsid w:val="00860AF1"/>
    <w:rsid w:val="00892E72"/>
    <w:rsid w:val="008931A2"/>
    <w:rsid w:val="008A5944"/>
    <w:rsid w:val="008B0ED4"/>
    <w:rsid w:val="008D43C7"/>
    <w:rsid w:val="00913896"/>
    <w:rsid w:val="00985163"/>
    <w:rsid w:val="009B4CB7"/>
    <w:rsid w:val="009E17F9"/>
    <w:rsid w:val="009E5132"/>
    <w:rsid w:val="00A30723"/>
    <w:rsid w:val="00A52B9E"/>
    <w:rsid w:val="00A60ECD"/>
    <w:rsid w:val="00A65D93"/>
    <w:rsid w:val="00A76D0B"/>
    <w:rsid w:val="00A77BF2"/>
    <w:rsid w:val="00AA5E0C"/>
    <w:rsid w:val="00AB4768"/>
    <w:rsid w:val="00B32863"/>
    <w:rsid w:val="00B53F03"/>
    <w:rsid w:val="00B70CAA"/>
    <w:rsid w:val="00BD50DD"/>
    <w:rsid w:val="00BF0C3D"/>
    <w:rsid w:val="00C04EEC"/>
    <w:rsid w:val="00C1262B"/>
    <w:rsid w:val="00C14E0C"/>
    <w:rsid w:val="00C36EC9"/>
    <w:rsid w:val="00C50E99"/>
    <w:rsid w:val="00C62052"/>
    <w:rsid w:val="00C93527"/>
    <w:rsid w:val="00CA6FA2"/>
    <w:rsid w:val="00CB5566"/>
    <w:rsid w:val="00CC06BC"/>
    <w:rsid w:val="00CD02D0"/>
    <w:rsid w:val="00CD1D81"/>
    <w:rsid w:val="00CF256A"/>
    <w:rsid w:val="00D21271"/>
    <w:rsid w:val="00D45EE5"/>
    <w:rsid w:val="00D95CF3"/>
    <w:rsid w:val="00DA791D"/>
    <w:rsid w:val="00E04B7A"/>
    <w:rsid w:val="00E23BC7"/>
    <w:rsid w:val="00E715CC"/>
    <w:rsid w:val="00E77B18"/>
    <w:rsid w:val="00E92259"/>
    <w:rsid w:val="00EB7EC2"/>
    <w:rsid w:val="00EC60A5"/>
    <w:rsid w:val="00F17734"/>
    <w:rsid w:val="00F76823"/>
    <w:rsid w:val="00F87851"/>
    <w:rsid w:val="00F9022A"/>
    <w:rsid w:val="00F904CD"/>
    <w:rsid w:val="00F9490A"/>
    <w:rsid w:val="00FA306F"/>
    <w:rsid w:val="00FC2173"/>
    <w:rsid w:val="00FC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0D815390-A177-4191-B178-B30BBA1C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  <w:lang w:val="es-ES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  <w:lang w:val="es-ES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  <w:lang w:val="es-ES"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  <w:lang w:val="es-ES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789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3</cp:revision>
  <dcterms:created xsi:type="dcterms:W3CDTF">2020-05-07T14:43:00Z</dcterms:created>
  <dcterms:modified xsi:type="dcterms:W3CDTF">2020-05-07T14:44:00Z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